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0922" w14:textId="145195EA" w:rsidR="00A112C6" w:rsidRDefault="00151029" w:rsidP="00A112C6">
      <w:pPr>
        <w:jc w:val="center"/>
        <w:rPr>
          <w:rFonts w:ascii="Consolas" w:hAnsi="Consolas" w:cs="Consolas"/>
          <w:sz w:val="32"/>
          <w:szCs w:val="32"/>
          <w:u w:val="single"/>
        </w:rPr>
      </w:pPr>
      <w:r>
        <w:rPr>
          <w:rFonts w:ascii="Consolas" w:hAnsi="Consolas" w:cs="Consolas"/>
          <w:sz w:val="32"/>
          <w:szCs w:val="32"/>
          <w:u w:val="single"/>
        </w:rPr>
        <w:t>FINANCE-ADMIN</w:t>
      </w:r>
      <w:r w:rsidR="00A112C6">
        <w:rPr>
          <w:rFonts w:ascii="Consolas" w:hAnsi="Consolas" w:cs="Consolas"/>
          <w:sz w:val="32"/>
          <w:szCs w:val="32"/>
          <w:u w:val="single"/>
        </w:rPr>
        <w:t xml:space="preserve"> JOB AID</w:t>
      </w:r>
    </w:p>
    <w:p w14:paraId="0722BF9A" w14:textId="77777777" w:rsidR="00F04E90" w:rsidRDefault="00F04E90" w:rsidP="002870A1">
      <w:pPr>
        <w:rPr>
          <w:rFonts w:ascii="Consolas" w:hAnsi="Consolas" w:cs="Consolas"/>
          <w:sz w:val="32"/>
          <w:szCs w:val="32"/>
        </w:rPr>
      </w:pPr>
    </w:p>
    <w:p w14:paraId="270542AC" w14:textId="41ED5882" w:rsidR="00F04E90" w:rsidRDefault="00151029" w:rsidP="002870A1">
      <w:pPr>
        <w:rPr>
          <w:rFonts w:ascii="Consolas" w:hAnsi="Consolas" w:cs="Consolas"/>
          <w:sz w:val="32"/>
          <w:szCs w:val="32"/>
        </w:rPr>
      </w:pPr>
      <w:r>
        <w:rPr>
          <w:rFonts w:ascii="Consolas" w:hAnsi="Consolas" w:cs="Consolas"/>
          <w:sz w:val="32"/>
          <w:szCs w:val="32"/>
        </w:rPr>
        <w:t>FINANCE-ADMIN</w:t>
      </w:r>
      <w:r w:rsidR="001F7DA8">
        <w:rPr>
          <w:rFonts w:ascii="Consolas" w:hAnsi="Consolas" w:cs="Consolas"/>
          <w:sz w:val="32"/>
          <w:szCs w:val="32"/>
        </w:rPr>
        <w:t xml:space="preserve"> </w:t>
      </w:r>
      <w:r>
        <w:rPr>
          <w:rFonts w:ascii="Consolas" w:hAnsi="Consolas" w:cs="Consolas"/>
          <w:sz w:val="32"/>
          <w:szCs w:val="32"/>
        </w:rPr>
        <w:t xml:space="preserve">assists with recalling key personnel, identification and tracking of key financial metrics, and coordination of additional financial and staff support as required.  </w:t>
      </w:r>
    </w:p>
    <w:p w14:paraId="4969463F" w14:textId="77777777" w:rsidR="00151029" w:rsidRPr="001F7DA8" w:rsidRDefault="00151029" w:rsidP="002870A1">
      <w:pPr>
        <w:rPr>
          <w:rFonts w:ascii="Consolas" w:hAnsi="Consolas" w:cs="Consolas"/>
          <w:sz w:val="32"/>
          <w:szCs w:val="32"/>
        </w:rPr>
      </w:pPr>
    </w:p>
    <w:p w14:paraId="0AF87F87" w14:textId="2BDA2A87" w:rsidR="002870A1" w:rsidRPr="00C41C9A" w:rsidRDefault="002870A1" w:rsidP="002870A1">
      <w:pPr>
        <w:rPr>
          <w:rFonts w:ascii="Consolas" w:hAnsi="Consolas" w:cs="Consolas"/>
          <w:sz w:val="32"/>
          <w:szCs w:val="32"/>
          <w:u w:val="single"/>
        </w:rPr>
      </w:pPr>
      <w:r w:rsidRPr="00C41C9A">
        <w:rPr>
          <w:rFonts w:ascii="Consolas" w:hAnsi="Consolas" w:cs="Consolas"/>
          <w:sz w:val="32"/>
          <w:szCs w:val="32"/>
          <w:u w:val="single"/>
        </w:rPr>
        <w:t>EVALUATE</w:t>
      </w:r>
    </w:p>
    <w:p w14:paraId="0C1BABA1" w14:textId="1C940819" w:rsidR="002870A1" w:rsidRDefault="002870A1" w:rsidP="002870A1">
      <w:pPr>
        <w:rPr>
          <w:rFonts w:ascii="Consolas" w:hAnsi="Consolas" w:cs="Consolas"/>
          <w:sz w:val="28"/>
          <w:szCs w:val="28"/>
        </w:rPr>
      </w:pPr>
    </w:p>
    <w:p w14:paraId="4BD71B38" w14:textId="77777777" w:rsidR="000F1F19" w:rsidRDefault="000F1F19" w:rsidP="002870A1">
      <w:pPr>
        <w:rPr>
          <w:rFonts w:ascii="Consolas" w:hAnsi="Consolas" w:cs="Consolas"/>
          <w:sz w:val="28"/>
          <w:szCs w:val="28"/>
        </w:rPr>
      </w:pPr>
    </w:p>
    <w:p w14:paraId="5EC2A512" w14:textId="77777777" w:rsidR="00893A11" w:rsidRDefault="00893A11" w:rsidP="002870A1">
      <w:p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Evaluate financial impact to critical business processes and staff resources and develop metrics related to key business performance indicators.  </w:t>
      </w:r>
    </w:p>
    <w:p w14:paraId="3B9259CC" w14:textId="00937359" w:rsidR="00C243EC" w:rsidRDefault="00893A11" w:rsidP="002870A1">
      <w:p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</w:t>
      </w:r>
    </w:p>
    <w:p w14:paraId="21E69970" w14:textId="767B7106" w:rsidR="00C243EC" w:rsidRDefault="00893A11" w:rsidP="00C243EC">
      <w:pPr>
        <w:pStyle w:val="ListParagraph"/>
        <w:numPr>
          <w:ilvl w:val="0"/>
          <w:numId w:val="2"/>
        </w:num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Estimate current financial impact to critical business processes and possible future impact.  Develop metrics aligned to past impact and potential future impact.  </w:t>
      </w:r>
    </w:p>
    <w:p w14:paraId="78ABF733" w14:textId="7CF4D48D" w:rsidR="00893A11" w:rsidRDefault="00893A11" w:rsidP="00C243EC">
      <w:pPr>
        <w:pStyle w:val="ListParagraph"/>
        <w:numPr>
          <w:ilvl w:val="0"/>
          <w:numId w:val="2"/>
        </w:num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Estimate current and potential future impact to staff broken down by key personnel.</w:t>
      </w:r>
    </w:p>
    <w:p w14:paraId="578B10BE" w14:textId="3CA859C2" w:rsidR="00893A11" w:rsidRDefault="00893A11" w:rsidP="00C243EC">
      <w:pPr>
        <w:pStyle w:val="ListParagraph"/>
        <w:numPr>
          <w:ilvl w:val="0"/>
          <w:numId w:val="2"/>
        </w:num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Evaluate whether response/call up efforts are proceeding effectively and support as require.</w:t>
      </w:r>
    </w:p>
    <w:p w14:paraId="21882CB6" w14:textId="0BDFB236" w:rsidR="00893A11" w:rsidRDefault="00893A11" w:rsidP="00C243EC">
      <w:pPr>
        <w:pStyle w:val="ListParagraph"/>
        <w:numPr>
          <w:ilvl w:val="0"/>
          <w:numId w:val="2"/>
        </w:num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Identify gaps in key personnel for evaluation and recovery efforts.</w:t>
      </w:r>
    </w:p>
    <w:p w14:paraId="335D9319" w14:textId="27E0F3A2" w:rsidR="00C243EC" w:rsidRDefault="00C243EC" w:rsidP="002870A1">
      <w:pPr>
        <w:rPr>
          <w:rFonts w:ascii="Consolas" w:hAnsi="Consolas" w:cs="Consolas"/>
          <w:sz w:val="28"/>
          <w:szCs w:val="28"/>
        </w:rPr>
      </w:pPr>
    </w:p>
    <w:p w14:paraId="58448FC5" w14:textId="3F7FCC9A" w:rsidR="002870A1" w:rsidRPr="00C41C9A" w:rsidRDefault="002870A1" w:rsidP="002870A1">
      <w:pPr>
        <w:rPr>
          <w:rFonts w:ascii="Consolas" w:hAnsi="Consolas" w:cs="Consolas"/>
          <w:sz w:val="32"/>
          <w:szCs w:val="32"/>
          <w:u w:val="single"/>
        </w:rPr>
      </w:pPr>
      <w:r w:rsidRPr="00C41C9A">
        <w:rPr>
          <w:rFonts w:ascii="Consolas" w:hAnsi="Consolas" w:cs="Consolas"/>
          <w:sz w:val="32"/>
          <w:szCs w:val="32"/>
          <w:u w:val="single"/>
        </w:rPr>
        <w:t>STABILIZE</w:t>
      </w:r>
    </w:p>
    <w:p w14:paraId="24D90F55" w14:textId="77777777" w:rsidR="00C41C9A" w:rsidRDefault="00C41C9A" w:rsidP="002870A1">
      <w:pPr>
        <w:rPr>
          <w:rFonts w:ascii="Consolas" w:hAnsi="Consolas" w:cs="Consolas"/>
          <w:sz w:val="28"/>
          <w:szCs w:val="28"/>
        </w:rPr>
      </w:pPr>
    </w:p>
    <w:p w14:paraId="568F365C" w14:textId="0EC9A389" w:rsidR="00C41C9A" w:rsidRDefault="00C41C9A" w:rsidP="00C41C9A">
      <w:pPr>
        <w:rPr>
          <w:rFonts w:ascii="Consolas" w:hAnsi="Consolas" w:cs="Consolas"/>
          <w:sz w:val="28"/>
          <w:szCs w:val="28"/>
        </w:rPr>
      </w:pPr>
      <w:r w:rsidRPr="00C41C9A">
        <w:rPr>
          <w:rFonts w:ascii="Consolas" w:hAnsi="Consolas" w:cs="Consolas"/>
          <w:sz w:val="28"/>
          <w:szCs w:val="28"/>
        </w:rPr>
        <w:t>Next step is to stabilize the incident. We need to determine what we can do to fix it, and then execute those actions.</w:t>
      </w:r>
    </w:p>
    <w:p w14:paraId="68936C19" w14:textId="77777777" w:rsidR="00C41C9A" w:rsidRPr="00C41C9A" w:rsidRDefault="00C41C9A" w:rsidP="00C41C9A">
      <w:pPr>
        <w:rPr>
          <w:rFonts w:ascii="Consolas" w:hAnsi="Consolas" w:cs="Consolas"/>
          <w:sz w:val="28"/>
          <w:szCs w:val="28"/>
        </w:rPr>
      </w:pPr>
    </w:p>
    <w:p w14:paraId="4F2559FD" w14:textId="56B7DAC1" w:rsidR="00C41C9A" w:rsidRDefault="00893A11" w:rsidP="00C41C9A">
      <w:pPr>
        <w:pStyle w:val="ListParagraph"/>
        <w:numPr>
          <w:ilvl w:val="0"/>
          <w:numId w:val="7"/>
        </w:num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Identify minimum financial resources to recover. Coordinate with management team obtain authorization for additional financial resources as required.  </w:t>
      </w:r>
    </w:p>
    <w:p w14:paraId="664FF939" w14:textId="6383F6A6" w:rsidR="00893A11" w:rsidRDefault="00893A11" w:rsidP="00C41C9A">
      <w:pPr>
        <w:pStyle w:val="ListParagraph"/>
        <w:numPr>
          <w:ilvl w:val="0"/>
          <w:numId w:val="7"/>
        </w:num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Identify gaps in key staff to recover respond and recover.</w:t>
      </w:r>
    </w:p>
    <w:p w14:paraId="589A2422" w14:textId="7C5303F1" w:rsidR="00893A11" w:rsidRPr="00C41C9A" w:rsidRDefault="00893A11" w:rsidP="00C41C9A">
      <w:pPr>
        <w:pStyle w:val="ListParagraph"/>
        <w:numPr>
          <w:ilvl w:val="0"/>
          <w:numId w:val="7"/>
        </w:num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Coordinate with management to obtain additional staff as required. </w:t>
      </w:r>
    </w:p>
    <w:p w14:paraId="7264D84D" w14:textId="77777777" w:rsidR="00C41C9A" w:rsidRPr="00C41C9A" w:rsidRDefault="00C41C9A" w:rsidP="00C41C9A">
      <w:pPr>
        <w:ind w:left="1440"/>
        <w:rPr>
          <w:rFonts w:ascii="Consolas" w:hAnsi="Consolas" w:cs="Consolas"/>
          <w:sz w:val="28"/>
          <w:szCs w:val="28"/>
        </w:rPr>
      </w:pPr>
    </w:p>
    <w:p w14:paraId="62D14B71" w14:textId="30A221AE" w:rsidR="002870A1" w:rsidRPr="00C41C9A" w:rsidRDefault="002870A1" w:rsidP="002870A1">
      <w:pPr>
        <w:rPr>
          <w:rFonts w:ascii="Consolas" w:hAnsi="Consolas" w:cs="Consolas"/>
          <w:sz w:val="32"/>
          <w:szCs w:val="32"/>
          <w:u w:val="single"/>
        </w:rPr>
      </w:pPr>
      <w:r w:rsidRPr="00C41C9A">
        <w:rPr>
          <w:rFonts w:ascii="Consolas" w:hAnsi="Consolas" w:cs="Consolas"/>
          <w:sz w:val="32"/>
          <w:szCs w:val="32"/>
          <w:u w:val="single"/>
        </w:rPr>
        <w:t>UPDATE</w:t>
      </w:r>
    </w:p>
    <w:p w14:paraId="56F2E674" w14:textId="77777777" w:rsidR="00C41C9A" w:rsidRPr="00C41C9A" w:rsidRDefault="00C41C9A" w:rsidP="002870A1">
      <w:pPr>
        <w:rPr>
          <w:rFonts w:ascii="Consolas" w:hAnsi="Consolas" w:cs="Consolas"/>
          <w:sz w:val="28"/>
          <w:szCs w:val="28"/>
        </w:rPr>
      </w:pPr>
    </w:p>
    <w:p w14:paraId="31DDE700" w14:textId="06CB916F" w:rsidR="00C41C9A" w:rsidRDefault="00893A11" w:rsidP="00C41C9A">
      <w:p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Monitor and update financial and staff metrics continuously.  Provide updates as new information becomes available.  Coordinate with </w:t>
      </w:r>
      <w:r>
        <w:rPr>
          <w:rFonts w:ascii="Consolas" w:hAnsi="Consolas" w:cs="Consolas"/>
          <w:sz w:val="28"/>
          <w:szCs w:val="28"/>
        </w:rPr>
        <w:lastRenderedPageBreak/>
        <w:t xml:space="preserve">management and support to obtain authorization for additional resources are required.  </w:t>
      </w:r>
    </w:p>
    <w:p w14:paraId="0389D0D3" w14:textId="77777777" w:rsidR="00C41C9A" w:rsidRPr="00C41C9A" w:rsidRDefault="00C41C9A" w:rsidP="00C41C9A">
      <w:pPr>
        <w:rPr>
          <w:rFonts w:ascii="Consolas" w:hAnsi="Consolas" w:cs="Consolas"/>
          <w:sz w:val="28"/>
          <w:szCs w:val="28"/>
        </w:rPr>
      </w:pPr>
    </w:p>
    <w:p w14:paraId="132C4E79" w14:textId="0138B1E7" w:rsidR="002870A1" w:rsidRPr="00C41C9A" w:rsidRDefault="002870A1" w:rsidP="002870A1">
      <w:pPr>
        <w:rPr>
          <w:rFonts w:ascii="Consolas" w:hAnsi="Consolas" w:cs="Consolas"/>
          <w:sz w:val="32"/>
          <w:szCs w:val="32"/>
          <w:u w:val="single"/>
        </w:rPr>
      </w:pPr>
      <w:r w:rsidRPr="00C41C9A">
        <w:rPr>
          <w:rFonts w:ascii="Consolas" w:hAnsi="Consolas" w:cs="Consolas"/>
          <w:sz w:val="32"/>
          <w:szCs w:val="32"/>
          <w:u w:val="single"/>
        </w:rPr>
        <w:t>VERIFY</w:t>
      </w:r>
    </w:p>
    <w:p w14:paraId="770DAC07" w14:textId="0B962E1B" w:rsidR="002870A1" w:rsidRDefault="002870A1" w:rsidP="002870A1">
      <w:pPr>
        <w:rPr>
          <w:rFonts w:ascii="Consolas" w:hAnsi="Consolas" w:cs="Consolas"/>
          <w:sz w:val="28"/>
          <w:szCs w:val="28"/>
        </w:rPr>
      </w:pPr>
    </w:p>
    <w:p w14:paraId="49D5E593" w14:textId="57533B16" w:rsidR="00C41C9A" w:rsidRDefault="00C41C9A" w:rsidP="0081421F">
      <w:pPr>
        <w:rPr>
          <w:rFonts w:ascii="Consolas" w:hAnsi="Consolas" w:cs="Consolas"/>
          <w:sz w:val="28"/>
          <w:szCs w:val="28"/>
        </w:rPr>
      </w:pPr>
      <w:r w:rsidRPr="00C41C9A">
        <w:rPr>
          <w:rFonts w:ascii="Consolas" w:hAnsi="Consolas" w:cs="Consolas"/>
          <w:sz w:val="28"/>
          <w:szCs w:val="28"/>
        </w:rPr>
        <w:t xml:space="preserve">Once remediation actions have been performed, </w:t>
      </w:r>
      <w:r w:rsidR="00893A11">
        <w:rPr>
          <w:rFonts w:ascii="Consolas" w:hAnsi="Consolas" w:cs="Consolas"/>
          <w:sz w:val="28"/>
          <w:szCs w:val="28"/>
        </w:rPr>
        <w:t>ver</w:t>
      </w:r>
      <w:r w:rsidRPr="00C41C9A">
        <w:rPr>
          <w:rFonts w:ascii="Consolas" w:hAnsi="Consolas" w:cs="Consolas"/>
          <w:sz w:val="28"/>
          <w:szCs w:val="28"/>
        </w:rPr>
        <w:t xml:space="preserve">ify that </w:t>
      </w:r>
      <w:r w:rsidR="00893A11">
        <w:rPr>
          <w:rFonts w:ascii="Consolas" w:hAnsi="Consolas" w:cs="Consolas"/>
          <w:sz w:val="28"/>
          <w:szCs w:val="28"/>
        </w:rPr>
        <w:t xml:space="preserve">critical business process are performing </w:t>
      </w:r>
      <w:r w:rsidR="0081421F">
        <w:rPr>
          <w:rFonts w:ascii="Consolas" w:hAnsi="Consolas" w:cs="Consolas"/>
          <w:sz w:val="28"/>
          <w:szCs w:val="28"/>
        </w:rPr>
        <w:t xml:space="preserve">in accordance with key performance indicators related to the organization’s business model.  Continue remedial actions as appropriate and authorized by leadership. </w:t>
      </w:r>
    </w:p>
    <w:p w14:paraId="4D6DF8DF" w14:textId="77777777" w:rsidR="00E61FDA" w:rsidRDefault="00E61FDA" w:rsidP="0081421F">
      <w:pPr>
        <w:rPr>
          <w:rFonts w:ascii="Consolas" w:hAnsi="Consolas" w:cs="Consolas"/>
          <w:sz w:val="28"/>
          <w:szCs w:val="28"/>
        </w:rPr>
      </w:pPr>
    </w:p>
    <w:p w14:paraId="2FE86824" w14:textId="072FB3D9" w:rsidR="003F746B" w:rsidRPr="003F746B" w:rsidRDefault="003F746B" w:rsidP="0081421F">
      <w:pPr>
        <w:rPr>
          <w:rFonts w:ascii="Consolas" w:hAnsi="Consolas" w:cs="Consolas"/>
          <w:color w:val="FF0000"/>
          <w:sz w:val="28"/>
          <w:szCs w:val="28"/>
        </w:rPr>
      </w:pPr>
      <w:r w:rsidRPr="003F746B">
        <w:rPr>
          <w:rFonts w:ascii="Consolas" w:hAnsi="Consolas" w:cs="Consolas"/>
          <w:color w:val="FF0000"/>
          <w:sz w:val="28"/>
          <w:szCs w:val="28"/>
        </w:rPr>
        <w:t>ADDS:</w:t>
      </w:r>
    </w:p>
    <w:p w14:paraId="5D5B7F2B" w14:textId="6C151F63" w:rsidR="00E61FDA" w:rsidRDefault="003F746B" w:rsidP="0081421F">
      <w:pPr>
        <w:rPr>
          <w:rFonts w:ascii="Consolas" w:hAnsi="Consolas" w:cs="Consolas"/>
          <w:color w:val="FF0000"/>
          <w:sz w:val="28"/>
          <w:szCs w:val="28"/>
        </w:rPr>
      </w:pPr>
      <w:r w:rsidRPr="003F746B">
        <w:rPr>
          <w:rFonts w:ascii="Consolas" w:hAnsi="Consolas" w:cs="Consolas"/>
          <w:color w:val="FF0000"/>
          <w:sz w:val="28"/>
          <w:szCs w:val="28"/>
        </w:rPr>
        <w:t>213RR – Verified by Finance-Admin Section</w:t>
      </w:r>
    </w:p>
    <w:p w14:paraId="03B38430" w14:textId="04F46E6C" w:rsidR="004C022D" w:rsidRPr="003F746B" w:rsidRDefault="004C022D" w:rsidP="0081421F">
      <w:pPr>
        <w:rPr>
          <w:rFonts w:ascii="Consolas" w:hAnsi="Consolas" w:cs="Consolas"/>
          <w:color w:val="FF0000"/>
          <w:sz w:val="28"/>
          <w:szCs w:val="28"/>
        </w:rPr>
      </w:pPr>
      <w:r>
        <w:rPr>
          <w:rFonts w:ascii="Consolas" w:hAnsi="Consolas" w:cs="Consolas"/>
          <w:color w:val="FF0000"/>
          <w:sz w:val="28"/>
          <w:szCs w:val="28"/>
        </w:rPr>
        <w:t xml:space="preserve">215A </w:t>
      </w:r>
      <w:r w:rsidR="009549C3">
        <w:rPr>
          <w:rFonts w:ascii="Consolas" w:hAnsi="Consolas" w:cs="Consolas"/>
          <w:color w:val="FF0000"/>
          <w:sz w:val="28"/>
          <w:szCs w:val="28"/>
        </w:rPr>
        <w:t>–</w:t>
      </w:r>
      <w:r>
        <w:rPr>
          <w:rFonts w:ascii="Consolas" w:hAnsi="Consolas" w:cs="Consolas"/>
          <w:color w:val="FF0000"/>
          <w:sz w:val="28"/>
          <w:szCs w:val="28"/>
        </w:rPr>
        <w:t xml:space="preserve"> </w:t>
      </w:r>
      <w:r w:rsidR="009549C3">
        <w:rPr>
          <w:rFonts w:ascii="Consolas" w:hAnsi="Consolas" w:cs="Consolas"/>
          <w:color w:val="FF0000"/>
          <w:sz w:val="28"/>
          <w:szCs w:val="28"/>
        </w:rPr>
        <w:t>finance-admin section concurs they will pay for these activities</w:t>
      </w:r>
    </w:p>
    <w:p w14:paraId="29B1AC49" w14:textId="408C308D" w:rsidR="003F746B" w:rsidRDefault="005E24B6" w:rsidP="0081421F">
      <w:pPr>
        <w:rPr>
          <w:rFonts w:ascii="Consolas" w:hAnsi="Consolas" w:cs="Consolas"/>
          <w:color w:val="FF0000"/>
          <w:sz w:val="28"/>
          <w:szCs w:val="28"/>
        </w:rPr>
      </w:pPr>
      <w:r>
        <w:rPr>
          <w:rFonts w:ascii="Consolas" w:hAnsi="Consolas" w:cs="Consolas"/>
          <w:color w:val="FF0000"/>
          <w:sz w:val="28"/>
          <w:szCs w:val="28"/>
        </w:rPr>
        <w:t xml:space="preserve">CTR (Crew Time Report) – Finance tracks </w:t>
      </w:r>
      <w:r w:rsidR="00C56B1D">
        <w:rPr>
          <w:rFonts w:ascii="Consolas" w:hAnsi="Consolas" w:cs="Consolas"/>
          <w:color w:val="FF0000"/>
          <w:sz w:val="28"/>
          <w:szCs w:val="28"/>
        </w:rPr>
        <w:t>labor costs</w:t>
      </w:r>
    </w:p>
    <w:p w14:paraId="7C1A70CA" w14:textId="11B053F1" w:rsidR="00C56B1D" w:rsidRDefault="00C56B1D" w:rsidP="0081421F">
      <w:pPr>
        <w:rPr>
          <w:rFonts w:ascii="Consolas" w:hAnsi="Consolas" w:cs="Consolas"/>
          <w:color w:val="FF0000"/>
          <w:sz w:val="28"/>
          <w:szCs w:val="28"/>
        </w:rPr>
      </w:pPr>
      <w:r>
        <w:rPr>
          <w:rFonts w:ascii="Consolas" w:hAnsi="Consolas" w:cs="Consolas"/>
          <w:color w:val="FF0000"/>
          <w:sz w:val="28"/>
          <w:szCs w:val="28"/>
        </w:rPr>
        <w:t xml:space="preserve">Demobilization planning – </w:t>
      </w:r>
      <w:r w:rsidR="00B868ED">
        <w:rPr>
          <w:rFonts w:ascii="Consolas" w:hAnsi="Consolas" w:cs="Consolas"/>
          <w:color w:val="FF0000"/>
          <w:sz w:val="28"/>
          <w:szCs w:val="28"/>
        </w:rPr>
        <w:t>221</w:t>
      </w:r>
      <w:r w:rsidR="00992AA4">
        <w:rPr>
          <w:rFonts w:ascii="Consolas" w:hAnsi="Consolas" w:cs="Consolas"/>
          <w:color w:val="FF0000"/>
          <w:sz w:val="28"/>
          <w:szCs w:val="28"/>
        </w:rPr>
        <w:t xml:space="preserve"> </w:t>
      </w:r>
      <w:r>
        <w:rPr>
          <w:rFonts w:ascii="Consolas" w:hAnsi="Consolas" w:cs="Consolas"/>
          <w:color w:val="FF0000"/>
          <w:sz w:val="28"/>
          <w:szCs w:val="28"/>
        </w:rPr>
        <w:t>form</w:t>
      </w:r>
      <w:r w:rsidR="00992AA4">
        <w:rPr>
          <w:rFonts w:ascii="Consolas" w:hAnsi="Consolas" w:cs="Consolas"/>
          <w:color w:val="FF0000"/>
          <w:sz w:val="28"/>
          <w:szCs w:val="28"/>
        </w:rPr>
        <w:t xml:space="preserve"> (Mark will provide example)</w:t>
      </w:r>
      <w:r w:rsidR="00B05B7F">
        <w:rPr>
          <w:rFonts w:ascii="Consolas" w:hAnsi="Consolas" w:cs="Consolas"/>
          <w:color w:val="FF0000"/>
          <w:sz w:val="28"/>
          <w:szCs w:val="28"/>
        </w:rPr>
        <w:t xml:space="preserve"> – capture metrics</w:t>
      </w:r>
    </w:p>
    <w:p w14:paraId="233C9219" w14:textId="4B49B637" w:rsidR="00F068D2" w:rsidRDefault="00992AA4" w:rsidP="0081421F">
      <w:pPr>
        <w:rPr>
          <w:rFonts w:ascii="Consolas" w:hAnsi="Consolas" w:cs="Consolas"/>
          <w:color w:val="FF0000"/>
          <w:sz w:val="28"/>
          <w:szCs w:val="28"/>
        </w:rPr>
      </w:pPr>
      <w:r>
        <w:rPr>
          <w:rFonts w:ascii="Consolas" w:hAnsi="Consolas" w:cs="Consolas"/>
          <w:color w:val="FF0000"/>
          <w:sz w:val="28"/>
          <w:szCs w:val="28"/>
        </w:rPr>
        <w:t>Incident Action Plan – requires a review to determine if there are funds</w:t>
      </w:r>
    </w:p>
    <w:p w14:paraId="667D5F73" w14:textId="77777777" w:rsidR="00992AA4" w:rsidRPr="003F746B" w:rsidRDefault="00992AA4" w:rsidP="0081421F">
      <w:pPr>
        <w:rPr>
          <w:rFonts w:ascii="Consolas" w:hAnsi="Consolas" w:cs="Consolas"/>
          <w:color w:val="FF0000"/>
          <w:sz w:val="28"/>
          <w:szCs w:val="28"/>
        </w:rPr>
      </w:pPr>
    </w:p>
    <w:p w14:paraId="656A36DC" w14:textId="77777777" w:rsidR="003F746B" w:rsidRPr="003F746B" w:rsidRDefault="003F746B" w:rsidP="0081421F">
      <w:pPr>
        <w:rPr>
          <w:rFonts w:ascii="Consolas" w:hAnsi="Consolas" w:cs="Consolas"/>
          <w:color w:val="FF0000"/>
          <w:sz w:val="28"/>
          <w:szCs w:val="28"/>
        </w:rPr>
      </w:pPr>
    </w:p>
    <w:sectPr w:rsidR="003F746B" w:rsidRPr="003F746B" w:rsidSect="00CD7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5C93" w14:textId="77777777" w:rsidR="00D852E7" w:rsidRDefault="00D852E7" w:rsidP="00A112C6">
      <w:r>
        <w:separator/>
      </w:r>
    </w:p>
  </w:endnote>
  <w:endnote w:type="continuationSeparator" w:id="0">
    <w:p w14:paraId="37BC6D4F" w14:textId="77777777" w:rsidR="00D852E7" w:rsidRDefault="00D852E7" w:rsidP="00A1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1940" w14:textId="77777777" w:rsidR="00A112C6" w:rsidRDefault="00A11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A223" w14:textId="77777777" w:rsidR="00A112C6" w:rsidRDefault="00A112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2354" w14:textId="77777777" w:rsidR="00A112C6" w:rsidRDefault="00A11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1FE3" w14:textId="77777777" w:rsidR="00D852E7" w:rsidRDefault="00D852E7" w:rsidP="00A112C6">
      <w:r>
        <w:separator/>
      </w:r>
    </w:p>
  </w:footnote>
  <w:footnote w:type="continuationSeparator" w:id="0">
    <w:p w14:paraId="503C8B5E" w14:textId="77777777" w:rsidR="00D852E7" w:rsidRDefault="00D852E7" w:rsidP="00A1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ABD6" w14:textId="63AD2D96" w:rsidR="00A112C6" w:rsidRDefault="00D852E7">
    <w:pPr>
      <w:pStyle w:val="Header"/>
    </w:pPr>
    <w:r>
      <w:rPr>
        <w:noProof/>
      </w:rPr>
      <w:pict w14:anchorId="05BAB8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76003" o:spid="_x0000_s1027" type="#_x0000_t136" alt="" style="position:absolute;margin-left:0;margin-top:0;width:549.9pt;height:109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Consola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F027" w14:textId="465A7435" w:rsidR="00A112C6" w:rsidRDefault="00D852E7">
    <w:pPr>
      <w:pStyle w:val="Header"/>
    </w:pPr>
    <w:r>
      <w:rPr>
        <w:noProof/>
      </w:rPr>
      <w:pict w14:anchorId="1728E5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76004" o:spid="_x0000_s1026" type="#_x0000_t136" alt="" style="position:absolute;margin-left:0;margin-top:0;width:549.9pt;height:109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Consolas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065C" w14:textId="69785E31" w:rsidR="00A112C6" w:rsidRDefault="00D852E7">
    <w:pPr>
      <w:pStyle w:val="Header"/>
    </w:pPr>
    <w:r>
      <w:rPr>
        <w:noProof/>
      </w:rPr>
      <w:pict w14:anchorId="49C27A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76002" o:spid="_x0000_s1025" type="#_x0000_t136" alt="" style="position:absolute;margin-left:0;margin-top:0;width:549.9pt;height:109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Consola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E84"/>
    <w:multiLevelType w:val="multilevel"/>
    <w:tmpl w:val="A2900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146E6"/>
    <w:multiLevelType w:val="multilevel"/>
    <w:tmpl w:val="A2900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A002F"/>
    <w:multiLevelType w:val="hybridMultilevel"/>
    <w:tmpl w:val="8C0C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034CE"/>
    <w:multiLevelType w:val="multilevel"/>
    <w:tmpl w:val="A2900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F927E8"/>
    <w:multiLevelType w:val="multilevel"/>
    <w:tmpl w:val="3EE8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C11DFD"/>
    <w:multiLevelType w:val="multilevel"/>
    <w:tmpl w:val="73F8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E57A58"/>
    <w:multiLevelType w:val="hybridMultilevel"/>
    <w:tmpl w:val="9842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A1"/>
    <w:rsid w:val="000361F5"/>
    <w:rsid w:val="00095D4E"/>
    <w:rsid w:val="000F1F19"/>
    <w:rsid w:val="00151029"/>
    <w:rsid w:val="0015194E"/>
    <w:rsid w:val="00163E7E"/>
    <w:rsid w:val="001F7DA8"/>
    <w:rsid w:val="002870A1"/>
    <w:rsid w:val="00344E94"/>
    <w:rsid w:val="0036521E"/>
    <w:rsid w:val="00371A7B"/>
    <w:rsid w:val="00376EA1"/>
    <w:rsid w:val="003F3584"/>
    <w:rsid w:val="003F746B"/>
    <w:rsid w:val="00490E0A"/>
    <w:rsid w:val="004C022D"/>
    <w:rsid w:val="004C3F5E"/>
    <w:rsid w:val="004E36FD"/>
    <w:rsid w:val="005326FD"/>
    <w:rsid w:val="005B72C8"/>
    <w:rsid w:val="005E24B6"/>
    <w:rsid w:val="006C450A"/>
    <w:rsid w:val="00701188"/>
    <w:rsid w:val="00781EF8"/>
    <w:rsid w:val="007A17EF"/>
    <w:rsid w:val="007B0220"/>
    <w:rsid w:val="0081421F"/>
    <w:rsid w:val="0082521B"/>
    <w:rsid w:val="00891BBD"/>
    <w:rsid w:val="00893A11"/>
    <w:rsid w:val="00925B0E"/>
    <w:rsid w:val="009460AF"/>
    <w:rsid w:val="009549C3"/>
    <w:rsid w:val="009562D1"/>
    <w:rsid w:val="0098056F"/>
    <w:rsid w:val="00992AA4"/>
    <w:rsid w:val="00A112C6"/>
    <w:rsid w:val="00AA420F"/>
    <w:rsid w:val="00B05B7F"/>
    <w:rsid w:val="00B74B9D"/>
    <w:rsid w:val="00B868ED"/>
    <w:rsid w:val="00BC7D8B"/>
    <w:rsid w:val="00C243EC"/>
    <w:rsid w:val="00C41C9A"/>
    <w:rsid w:val="00C56B1D"/>
    <w:rsid w:val="00CD7F32"/>
    <w:rsid w:val="00D26D4C"/>
    <w:rsid w:val="00D852E7"/>
    <w:rsid w:val="00E41A7D"/>
    <w:rsid w:val="00E61FDA"/>
    <w:rsid w:val="00F043A9"/>
    <w:rsid w:val="00F04E90"/>
    <w:rsid w:val="00F068D2"/>
    <w:rsid w:val="00F43290"/>
    <w:rsid w:val="00F7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E94AB"/>
  <w15:chartTrackingRefBased/>
  <w15:docId w15:val="{18230B48-E3E0-3F41-A73F-3800E9E5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0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243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2C6"/>
  </w:style>
  <w:style w:type="paragraph" w:styleId="Footer">
    <w:name w:val="footer"/>
    <w:basedOn w:val="Normal"/>
    <w:link w:val="FooterChar"/>
    <w:uiPriority w:val="99"/>
    <w:unhideWhenUsed/>
    <w:rsid w:val="00A11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D. Peterson</dc:creator>
  <cp:keywords/>
  <dc:description/>
  <cp:lastModifiedBy>Brian Peterson</cp:lastModifiedBy>
  <cp:revision>14</cp:revision>
  <cp:lastPrinted>2021-12-02T18:58:00Z</cp:lastPrinted>
  <dcterms:created xsi:type="dcterms:W3CDTF">2021-12-14T14:21:00Z</dcterms:created>
  <dcterms:modified xsi:type="dcterms:W3CDTF">2021-12-14T16:56:00Z</dcterms:modified>
</cp:coreProperties>
</file>